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4252"/>
      </w:tblGrid>
      <w:tr w:rsidR="009D34D9" w:rsidRPr="009D34D9" w:rsidTr="009D34D9">
        <w:tc>
          <w:tcPr>
            <w:tcW w:w="5959" w:type="dxa"/>
          </w:tcPr>
          <w:p w:rsidR="009D34D9" w:rsidRPr="009D34D9" w:rsidRDefault="009D34D9" w:rsidP="009D34D9">
            <w:pPr>
              <w:ind w:right="-828"/>
              <w:rPr>
                <w:rFonts w:eastAsia="Times New Roman" w:cs="Times New Roman"/>
                <w:szCs w:val="24"/>
                <w:lang w:eastAsia="ru-RU"/>
              </w:rPr>
            </w:pPr>
            <w:r w:rsidRPr="009D34D9">
              <w:rPr>
                <w:rFonts w:eastAsia="Times New Roman" w:cs="Times New Roman"/>
                <w:szCs w:val="24"/>
                <w:lang w:eastAsia="ru-RU"/>
              </w:rPr>
              <w:t>Согласовано</w:t>
            </w:r>
          </w:p>
          <w:p w:rsidR="009D34D9" w:rsidRPr="009D34D9" w:rsidRDefault="009D34D9" w:rsidP="009D34D9">
            <w:pPr>
              <w:ind w:right="-828"/>
              <w:rPr>
                <w:rFonts w:eastAsia="Times New Roman" w:cs="Times New Roman"/>
                <w:szCs w:val="24"/>
                <w:lang w:eastAsia="ru-RU"/>
              </w:rPr>
            </w:pPr>
            <w:r w:rsidRPr="009D34D9">
              <w:rPr>
                <w:rFonts w:eastAsia="Times New Roman" w:cs="Times New Roman"/>
                <w:szCs w:val="24"/>
                <w:lang w:eastAsia="ru-RU"/>
              </w:rPr>
              <w:t>Представитель Совета родителей</w:t>
            </w:r>
          </w:p>
          <w:p w:rsidR="009D34D9" w:rsidRPr="009D34D9" w:rsidRDefault="009D34D9" w:rsidP="009D34D9">
            <w:pPr>
              <w:ind w:right="-828"/>
              <w:rPr>
                <w:rFonts w:eastAsia="Times New Roman" w:cs="Times New Roman"/>
                <w:szCs w:val="24"/>
                <w:lang w:eastAsia="ru-RU"/>
              </w:rPr>
            </w:pPr>
          </w:p>
          <w:p w:rsidR="009D34D9" w:rsidRPr="009D34D9" w:rsidRDefault="009D34D9" w:rsidP="009D34D9">
            <w:pPr>
              <w:ind w:right="-828"/>
              <w:rPr>
                <w:rFonts w:eastAsia="Times New Roman" w:cs="Times New Roman"/>
                <w:szCs w:val="24"/>
                <w:lang w:eastAsia="ru-RU"/>
              </w:rPr>
            </w:pPr>
            <w:r w:rsidRPr="009D34D9">
              <w:rPr>
                <w:rFonts w:eastAsia="Times New Roman" w:cs="Times New Roman"/>
                <w:szCs w:val="24"/>
                <w:lang w:eastAsia="ru-RU"/>
              </w:rPr>
              <w:t>______________ /______________/</w:t>
            </w:r>
          </w:p>
          <w:p w:rsidR="009D34D9" w:rsidRPr="009D34D9" w:rsidRDefault="009D34D9" w:rsidP="009D34D9">
            <w:pPr>
              <w:rPr>
                <w:rFonts w:eastAsia="Calibri" w:cs="Times New Roman"/>
                <w:bCs/>
                <w:szCs w:val="24"/>
              </w:rPr>
            </w:pPr>
            <w:r w:rsidRPr="009D34D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4252" w:type="dxa"/>
          </w:tcPr>
          <w:p w:rsidR="009D34D9" w:rsidRPr="00795967" w:rsidRDefault="009D34D9" w:rsidP="009D34D9">
            <w:pPr>
              <w:ind w:left="5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95967">
              <w:rPr>
                <w:rFonts w:ascii="Verdana" w:eastAsia="Times New Roman" w:hAnsi="Verdana" w:cs="Times New Roman"/>
                <w:sz w:val="20"/>
                <w:szCs w:val="20"/>
              </w:rPr>
              <w:t>Утверждаю</w:t>
            </w:r>
          </w:p>
          <w:p w:rsidR="009D34D9" w:rsidRDefault="009D34D9" w:rsidP="009D34D9">
            <w:pPr>
              <w:ind w:left="542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Директор ДШИ №</w:t>
            </w:r>
            <w:r w:rsidRPr="00795967">
              <w:rPr>
                <w:rFonts w:ascii="Verdana" w:eastAsia="Times New Roman" w:hAnsi="Verdana" w:cs="Times New Roman"/>
                <w:sz w:val="20"/>
                <w:szCs w:val="20"/>
              </w:rPr>
              <w:t>3 г. Уфы</w:t>
            </w:r>
          </w:p>
          <w:p w:rsidR="009D34D9" w:rsidRPr="00795967" w:rsidRDefault="009D34D9" w:rsidP="009D34D9">
            <w:pPr>
              <w:ind w:left="542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D34D9" w:rsidRPr="00795967" w:rsidRDefault="009D34D9" w:rsidP="009D34D9">
            <w:pPr>
              <w:ind w:left="5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95967">
              <w:rPr>
                <w:rFonts w:ascii="Verdana" w:eastAsia="Times New Roman" w:hAnsi="Verdana" w:cs="Times New Roman"/>
                <w:sz w:val="20"/>
                <w:szCs w:val="20"/>
              </w:rPr>
              <w:t xml:space="preserve">________________А.К. </w:t>
            </w:r>
            <w:proofErr w:type="spellStart"/>
            <w:r w:rsidRPr="00795967">
              <w:rPr>
                <w:rFonts w:ascii="Verdana" w:eastAsia="Times New Roman" w:hAnsi="Verdana" w:cs="Times New Roman"/>
                <w:sz w:val="20"/>
                <w:szCs w:val="20"/>
              </w:rPr>
              <w:t>Тивиков</w:t>
            </w:r>
            <w:proofErr w:type="spellEnd"/>
          </w:p>
          <w:p w:rsidR="009D34D9" w:rsidRPr="00795967" w:rsidRDefault="009D34D9" w:rsidP="009D34D9">
            <w:pPr>
              <w:ind w:left="542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«_____»________</w:t>
            </w:r>
            <w:r w:rsidRPr="00795967">
              <w:rPr>
                <w:rFonts w:ascii="Verdana" w:eastAsia="Times New Roman" w:hAnsi="Verdana" w:cs="Times New Roman"/>
                <w:sz w:val="20"/>
                <w:szCs w:val="20"/>
              </w:rPr>
              <w:t>____ 20____ г.</w:t>
            </w:r>
          </w:p>
          <w:p w:rsidR="009D34D9" w:rsidRPr="009D34D9" w:rsidRDefault="009D34D9" w:rsidP="009D34D9">
            <w:pPr>
              <w:ind w:left="-46"/>
              <w:rPr>
                <w:rFonts w:eastAsia="Calibri" w:cs="Times New Roman"/>
                <w:bCs/>
                <w:szCs w:val="24"/>
              </w:rPr>
            </w:pPr>
          </w:p>
        </w:tc>
      </w:tr>
    </w:tbl>
    <w:p w:rsidR="009D34D9" w:rsidRDefault="009D34D9" w:rsidP="009D34D9">
      <w:pPr>
        <w:rPr>
          <w:rFonts w:ascii="Verdana" w:eastAsia="Times New Roman" w:hAnsi="Verdana" w:cs="Times New Roman"/>
          <w:sz w:val="20"/>
          <w:szCs w:val="20"/>
        </w:rPr>
      </w:pPr>
    </w:p>
    <w:p w:rsidR="0030584B" w:rsidRPr="00795967" w:rsidRDefault="0030584B" w:rsidP="00B046B5">
      <w:pPr>
        <w:ind w:left="6096"/>
        <w:rPr>
          <w:rFonts w:ascii="Verdana" w:eastAsia="Times New Roman" w:hAnsi="Verdana" w:cs="Times New Roman"/>
          <w:sz w:val="20"/>
          <w:szCs w:val="20"/>
        </w:rPr>
      </w:pPr>
    </w:p>
    <w:p w:rsidR="006724FD" w:rsidRDefault="006724FD" w:rsidP="00B046B5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6724FD" w:rsidRDefault="006724FD" w:rsidP="00B046B5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0584B" w:rsidRPr="00795967" w:rsidRDefault="00795967" w:rsidP="00B046B5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95967">
        <w:rPr>
          <w:rFonts w:ascii="Verdana" w:eastAsia="Times New Roman" w:hAnsi="Verdana" w:cs="Times New Roman"/>
          <w:b/>
          <w:sz w:val="20"/>
          <w:szCs w:val="20"/>
        </w:rPr>
        <w:t>Политика</w:t>
      </w:r>
      <w:r w:rsidR="0030584B" w:rsidRPr="0079596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30584B" w:rsidRPr="00795967" w:rsidRDefault="0030584B" w:rsidP="00B046B5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95967">
        <w:rPr>
          <w:rFonts w:ascii="Verdana" w:eastAsia="Times New Roman" w:hAnsi="Verdana" w:cs="Times New Roman"/>
          <w:b/>
          <w:sz w:val="20"/>
          <w:szCs w:val="20"/>
        </w:rPr>
        <w:t>обработк</w:t>
      </w:r>
      <w:r w:rsidR="00795967" w:rsidRPr="00795967">
        <w:rPr>
          <w:rFonts w:ascii="Verdana" w:eastAsia="Times New Roman" w:hAnsi="Verdana" w:cs="Times New Roman"/>
          <w:b/>
          <w:sz w:val="20"/>
          <w:szCs w:val="20"/>
        </w:rPr>
        <w:t>и</w:t>
      </w:r>
      <w:r w:rsidRPr="00795967">
        <w:rPr>
          <w:rFonts w:ascii="Verdana" w:eastAsia="Times New Roman" w:hAnsi="Verdana" w:cs="Times New Roman"/>
          <w:b/>
          <w:sz w:val="20"/>
          <w:szCs w:val="20"/>
        </w:rPr>
        <w:t xml:space="preserve"> персональных данных </w:t>
      </w:r>
      <w:r w:rsidR="00795967" w:rsidRPr="00795967">
        <w:rPr>
          <w:rFonts w:ascii="Verdana" w:eastAsia="Times New Roman" w:hAnsi="Verdana" w:cs="Times New Roman"/>
          <w:b/>
          <w:sz w:val="20"/>
          <w:szCs w:val="20"/>
        </w:rPr>
        <w:t>в</w:t>
      </w:r>
    </w:p>
    <w:p w:rsidR="0030584B" w:rsidRPr="00795967" w:rsidRDefault="00795967" w:rsidP="00B046B5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95967">
        <w:rPr>
          <w:rFonts w:ascii="Verdana" w:eastAsia="Times New Roman" w:hAnsi="Verdana" w:cs="Times New Roman"/>
          <w:b/>
          <w:sz w:val="20"/>
          <w:szCs w:val="20"/>
        </w:rPr>
        <w:t xml:space="preserve">МБУ ДО Детская школа искусств №3 ГО г. Уфа РБ </w:t>
      </w:r>
      <w:r w:rsidR="0030584B" w:rsidRPr="0079596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795967" w:rsidRPr="00795967" w:rsidRDefault="00795967" w:rsidP="00B046B5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795967" w:rsidRPr="00795967" w:rsidRDefault="00795967" w:rsidP="00B046B5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95967">
        <w:rPr>
          <w:rFonts w:ascii="Verdana" w:eastAsia="Times New Roman" w:hAnsi="Verdana" w:cs="Times New Roman"/>
          <w:b/>
          <w:sz w:val="20"/>
          <w:szCs w:val="20"/>
        </w:rPr>
        <w:t>1. Общие положения</w:t>
      </w:r>
    </w:p>
    <w:p w:rsidR="0030584B" w:rsidRPr="00795967" w:rsidRDefault="0030584B" w:rsidP="00B046B5">
      <w:pPr>
        <w:rPr>
          <w:rFonts w:ascii="Verdana" w:eastAsia="Times New Roman" w:hAnsi="Verdana" w:cs="Times New Roman"/>
          <w:sz w:val="20"/>
          <w:szCs w:val="20"/>
        </w:rPr>
      </w:pPr>
    </w:p>
    <w:p w:rsidR="0030584B" w:rsidRPr="00795967" w:rsidRDefault="0030584B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795967">
        <w:rPr>
          <w:rFonts w:ascii="Verdana" w:eastAsia="Times New Roman" w:hAnsi="Verdana" w:cs="Times New Roman"/>
          <w:sz w:val="20"/>
          <w:szCs w:val="20"/>
        </w:rPr>
        <w:t xml:space="preserve">1.1. </w:t>
      </w:r>
      <w:r w:rsidR="00254317" w:rsidRPr="00254317">
        <w:rPr>
          <w:rFonts w:ascii="Verdana" w:eastAsia="Times New Roman" w:hAnsi="Verdana" w:cs="Times New Roman"/>
          <w:sz w:val="20"/>
          <w:szCs w:val="20"/>
        </w:rPr>
        <w:t>Политика обработки персональных данных</w:t>
      </w:r>
      <w:r w:rsidR="0025431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54317" w:rsidRPr="00254317">
        <w:rPr>
          <w:rFonts w:ascii="Verdana" w:eastAsia="Times New Roman" w:hAnsi="Verdana" w:cs="Times New Roman"/>
          <w:sz w:val="20"/>
          <w:szCs w:val="20"/>
        </w:rPr>
        <w:t xml:space="preserve">(далее – Политика) в </w:t>
      </w:r>
      <w:r w:rsidR="00254317">
        <w:rPr>
          <w:rFonts w:ascii="Verdana" w:eastAsia="Times New Roman" w:hAnsi="Verdana" w:cs="Times New Roman"/>
          <w:sz w:val="20"/>
          <w:szCs w:val="20"/>
        </w:rPr>
        <w:t xml:space="preserve">МБУ ДО ДШИ №3 ГО </w:t>
      </w:r>
      <w:proofErr w:type="spellStart"/>
      <w:r w:rsidR="00254317">
        <w:rPr>
          <w:rFonts w:ascii="Verdana" w:eastAsia="Times New Roman" w:hAnsi="Verdana" w:cs="Times New Roman"/>
          <w:sz w:val="20"/>
          <w:szCs w:val="20"/>
        </w:rPr>
        <w:t>г.Уфа</w:t>
      </w:r>
      <w:proofErr w:type="spellEnd"/>
      <w:r w:rsidR="00254317">
        <w:rPr>
          <w:rFonts w:ascii="Verdana" w:eastAsia="Times New Roman" w:hAnsi="Verdana" w:cs="Times New Roman"/>
          <w:sz w:val="20"/>
          <w:szCs w:val="20"/>
        </w:rPr>
        <w:t xml:space="preserve"> РБ (далее – Учреждение) </w:t>
      </w:r>
      <w:r w:rsidR="00254317" w:rsidRPr="00254317">
        <w:rPr>
          <w:rFonts w:ascii="Verdana" w:eastAsia="Times New Roman" w:hAnsi="Verdana" w:cs="Times New Roman"/>
          <w:sz w:val="20"/>
          <w:szCs w:val="20"/>
        </w:rPr>
        <w:t xml:space="preserve">определяет основные принципы, цели, условия и способы обработки персональных данных, перечни субъектов и обрабатываемых в </w:t>
      </w:r>
      <w:r w:rsidR="00254317">
        <w:rPr>
          <w:rFonts w:ascii="Verdana" w:eastAsia="Times New Roman" w:hAnsi="Verdana" w:cs="Times New Roman"/>
          <w:sz w:val="20"/>
          <w:szCs w:val="20"/>
        </w:rPr>
        <w:t>Учреждении</w:t>
      </w:r>
      <w:r w:rsidR="00254317" w:rsidRPr="00254317">
        <w:rPr>
          <w:rFonts w:ascii="Verdana" w:eastAsia="Times New Roman" w:hAnsi="Verdana" w:cs="Times New Roman"/>
          <w:sz w:val="20"/>
          <w:szCs w:val="20"/>
        </w:rPr>
        <w:t xml:space="preserve"> персональных данных, функции </w:t>
      </w:r>
      <w:r w:rsidR="00254317">
        <w:rPr>
          <w:rFonts w:ascii="Verdana" w:eastAsia="Times New Roman" w:hAnsi="Verdana" w:cs="Times New Roman"/>
          <w:sz w:val="20"/>
          <w:szCs w:val="20"/>
        </w:rPr>
        <w:t>Учреждения</w:t>
      </w:r>
      <w:r w:rsidR="00254317" w:rsidRPr="00254317">
        <w:rPr>
          <w:rFonts w:ascii="Verdana" w:eastAsia="Times New Roman" w:hAnsi="Verdana" w:cs="Times New Roman"/>
          <w:sz w:val="20"/>
          <w:szCs w:val="20"/>
        </w:rPr>
        <w:t xml:space="preserve"> при обработке персональных данных, права субъектов персональных данных, а также реализуемые в </w:t>
      </w:r>
      <w:r w:rsidR="00254317">
        <w:rPr>
          <w:rFonts w:ascii="Verdana" w:eastAsia="Times New Roman" w:hAnsi="Verdana" w:cs="Times New Roman"/>
          <w:sz w:val="20"/>
          <w:szCs w:val="20"/>
        </w:rPr>
        <w:t>Учреждении</w:t>
      </w:r>
      <w:r w:rsidR="00254317" w:rsidRPr="00254317">
        <w:rPr>
          <w:rFonts w:ascii="Verdana" w:eastAsia="Times New Roman" w:hAnsi="Verdana" w:cs="Times New Roman"/>
          <w:sz w:val="20"/>
          <w:szCs w:val="20"/>
        </w:rPr>
        <w:t xml:space="preserve"> требования к защите персональных данных.</w:t>
      </w:r>
    </w:p>
    <w:p w:rsidR="00E31BED" w:rsidRDefault="00E31BED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0584B" w:rsidRDefault="0030584B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795967">
        <w:rPr>
          <w:rFonts w:ascii="Verdana" w:eastAsia="Times New Roman" w:hAnsi="Verdana" w:cs="Times New Roman"/>
          <w:sz w:val="20"/>
          <w:szCs w:val="20"/>
        </w:rPr>
        <w:t xml:space="preserve">1.2. </w:t>
      </w:r>
      <w:r w:rsidR="00254317" w:rsidRPr="00254317">
        <w:rPr>
          <w:rFonts w:ascii="Verdana" w:eastAsia="Times New Roman" w:hAnsi="Verdana" w:cs="Times New Roman"/>
          <w:sz w:val="20"/>
          <w:szCs w:val="20"/>
        </w:rPr>
        <w:t>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  <w:r w:rsidR="00254317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31BED" w:rsidRDefault="00E31BED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701BC" w:rsidRPr="00795967" w:rsidRDefault="00A701BC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1.3. 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В целях реализации положений Политики в </w:t>
      </w:r>
      <w:r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 разрабатываются соответствующие локальные нормативные акты и иные документы</w:t>
      </w:r>
      <w:r>
        <w:rPr>
          <w:rFonts w:ascii="Verdana" w:eastAsia="Times New Roman" w:hAnsi="Verdana" w:cs="Times New Roman"/>
          <w:sz w:val="20"/>
          <w:szCs w:val="20"/>
        </w:rPr>
        <w:t>, в том числе положение об обработке персональных данных в Учреждении.</w:t>
      </w:r>
    </w:p>
    <w:p w:rsidR="0030584B" w:rsidRDefault="0030584B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54317" w:rsidRPr="00795967" w:rsidRDefault="00254317" w:rsidP="00B046B5">
      <w:pPr>
        <w:jc w:val="center"/>
        <w:rPr>
          <w:rFonts w:ascii="Verdana" w:eastAsia="Times New Roman" w:hAnsi="Verdana" w:cs="Times New Roman"/>
          <w:sz w:val="20"/>
          <w:szCs w:val="20"/>
        </w:rPr>
      </w:pPr>
      <w:r w:rsidRPr="00254317">
        <w:rPr>
          <w:rFonts w:ascii="Verdana" w:eastAsia="Times New Roman" w:hAnsi="Verdana" w:cs="Times New Roman"/>
          <w:b/>
          <w:sz w:val="20"/>
          <w:szCs w:val="20"/>
        </w:rPr>
        <w:t>2.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254317">
        <w:rPr>
          <w:rFonts w:ascii="Verdana" w:eastAsia="Times New Roman" w:hAnsi="Verdana" w:cs="Times New Roman"/>
          <w:b/>
          <w:sz w:val="20"/>
          <w:szCs w:val="20"/>
        </w:rPr>
        <w:t>Основные понятия и состав персональных данных работников</w:t>
      </w:r>
    </w:p>
    <w:p w:rsidR="00E31BED" w:rsidRDefault="00E31BED" w:rsidP="00B046B5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0584B" w:rsidRPr="00795967" w:rsidRDefault="0030584B" w:rsidP="00B046B5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795967">
        <w:rPr>
          <w:rFonts w:ascii="Verdana" w:eastAsia="Times New Roman" w:hAnsi="Verdana" w:cs="Times New Roman"/>
          <w:sz w:val="20"/>
          <w:szCs w:val="20"/>
        </w:rPr>
        <w:t>2.1. Для целей настояще</w:t>
      </w:r>
      <w:r w:rsidR="00A701BC">
        <w:rPr>
          <w:rFonts w:ascii="Verdana" w:eastAsia="Times New Roman" w:hAnsi="Verdana" w:cs="Times New Roman"/>
          <w:sz w:val="20"/>
          <w:szCs w:val="20"/>
        </w:rPr>
        <w:t>й</w:t>
      </w:r>
      <w:r w:rsidRPr="0079596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701BC">
        <w:rPr>
          <w:rFonts w:ascii="Verdana" w:eastAsia="Times New Roman" w:hAnsi="Verdana" w:cs="Times New Roman"/>
          <w:sz w:val="20"/>
          <w:szCs w:val="20"/>
        </w:rPr>
        <w:t>Политики</w:t>
      </w:r>
      <w:r w:rsidRPr="00795967">
        <w:rPr>
          <w:rFonts w:ascii="Verdana" w:eastAsia="Times New Roman" w:hAnsi="Verdana" w:cs="Times New Roman"/>
          <w:sz w:val="20"/>
          <w:szCs w:val="20"/>
        </w:rPr>
        <w:t xml:space="preserve"> используются следующие основные понятия:</w:t>
      </w:r>
    </w:p>
    <w:p w:rsidR="000276A4" w:rsidRPr="000276A4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t xml:space="preserve">Персональные данные – любая информация, относящаяся к прямо или косвенно </w:t>
      </w:r>
      <w:proofErr w:type="gramStart"/>
      <w:r w:rsidRPr="000276A4">
        <w:rPr>
          <w:rFonts w:ascii="Verdana" w:eastAsia="Times New Roman" w:hAnsi="Verdana" w:cs="Times New Roman"/>
          <w:sz w:val="20"/>
          <w:szCs w:val="20"/>
        </w:rPr>
        <w:t>определенному</w:t>
      </w:r>
      <w:proofErr w:type="gramEnd"/>
      <w:r w:rsidRPr="000276A4">
        <w:rPr>
          <w:rFonts w:ascii="Verdana" w:eastAsia="Times New Roman" w:hAnsi="Verdana" w:cs="Times New Roman"/>
          <w:sz w:val="20"/>
          <w:szCs w:val="20"/>
        </w:rPr>
        <w:t xml:space="preserve"> или определяемому физическому лицу (субъекту персональных данных).</w:t>
      </w:r>
    </w:p>
    <w:p w:rsidR="000276A4" w:rsidRPr="000276A4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t>Информация – сведения (сообщения, данные) независимо от формы их представления.</w:t>
      </w:r>
    </w:p>
    <w:p w:rsidR="000276A4" w:rsidRPr="000276A4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276A4" w:rsidRPr="000276A4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t>Обработка персональных данных –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276A4" w:rsidRPr="000276A4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0276A4" w:rsidRPr="000276A4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0276A4" w:rsidRPr="000276A4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0276A4" w:rsidRPr="000276A4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lastRenderedPageBreak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276A4" w:rsidRPr="000276A4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t>Блокирование персональных данных –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0276A4" w:rsidRPr="000276A4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276A4" w:rsidRPr="000276A4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0584B" w:rsidRDefault="000276A4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0276A4">
        <w:rPr>
          <w:rFonts w:ascii="Verdana" w:eastAsia="Times New Roman" w:hAnsi="Verdana" w:cs="Times New Roman"/>
          <w:sz w:val="20"/>
          <w:szCs w:val="20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A701BC" w:rsidRDefault="00A701BC" w:rsidP="00B046B5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701BC" w:rsidRDefault="00A701BC" w:rsidP="00B046B5">
      <w:pPr>
        <w:ind w:firstLine="708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3. </w:t>
      </w:r>
      <w:r w:rsidRPr="00A701BC">
        <w:rPr>
          <w:rFonts w:ascii="Verdana" w:eastAsia="Times New Roman" w:hAnsi="Verdana" w:cs="Times New Roman"/>
          <w:b/>
          <w:sz w:val="20"/>
          <w:szCs w:val="20"/>
        </w:rPr>
        <w:t>Принципы и цели обработки персональных данных</w:t>
      </w:r>
    </w:p>
    <w:p w:rsidR="00B046B5" w:rsidRDefault="00B046B5" w:rsidP="00B046B5">
      <w:pPr>
        <w:ind w:firstLine="708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3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.1. </w:t>
      </w:r>
      <w:r>
        <w:rPr>
          <w:rFonts w:ascii="Verdana" w:eastAsia="Times New Roman" w:hAnsi="Verdana" w:cs="Times New Roman"/>
          <w:sz w:val="20"/>
          <w:szCs w:val="20"/>
        </w:rPr>
        <w:t>Учреждение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, являясь оператором персональных данных, осуществляет обработку персональных данных работников </w:t>
      </w:r>
      <w:r w:rsidR="00B046B5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 и других субъектов персональных данных, не состоящих с </w:t>
      </w:r>
      <w:r w:rsidR="00B046B5">
        <w:rPr>
          <w:rFonts w:ascii="Verdana" w:eastAsia="Times New Roman" w:hAnsi="Verdana" w:cs="Times New Roman"/>
          <w:sz w:val="20"/>
          <w:szCs w:val="20"/>
        </w:rPr>
        <w:t>Учреждением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 в трудовых отношениях.</w:t>
      </w:r>
    </w:p>
    <w:p w:rsidR="00A4711D" w:rsidRDefault="00A4711D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701BC" w:rsidRPr="00A701BC" w:rsidRDefault="00B046B5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3</w:t>
      </w:r>
      <w:r w:rsidR="00A701BC" w:rsidRPr="00A701BC">
        <w:rPr>
          <w:rFonts w:ascii="Verdana" w:eastAsia="Times New Roman" w:hAnsi="Verdana" w:cs="Times New Roman"/>
          <w:sz w:val="20"/>
          <w:szCs w:val="20"/>
        </w:rPr>
        <w:t xml:space="preserve">.2. Обработка персональных данных в </w:t>
      </w:r>
      <w:r>
        <w:rPr>
          <w:rFonts w:ascii="Verdana" w:eastAsia="Times New Roman" w:hAnsi="Verdana" w:cs="Times New Roman"/>
          <w:sz w:val="20"/>
          <w:szCs w:val="20"/>
        </w:rPr>
        <w:t>Учреждении</w:t>
      </w:r>
      <w:r w:rsidR="00A701BC" w:rsidRPr="00A701BC">
        <w:rPr>
          <w:rFonts w:ascii="Verdana" w:eastAsia="Times New Roman" w:hAnsi="Verdana" w:cs="Times New Roman"/>
          <w:sz w:val="20"/>
          <w:szCs w:val="20"/>
        </w:rPr>
        <w:t xml:space="preserve"> осуществляется с учетом необходимости обеспечения защиты прав и свобод работников </w:t>
      </w:r>
      <w:r>
        <w:rPr>
          <w:rFonts w:ascii="Verdana" w:eastAsia="Times New Roman" w:hAnsi="Verdana" w:cs="Times New Roman"/>
          <w:sz w:val="20"/>
          <w:szCs w:val="20"/>
        </w:rPr>
        <w:t>Учреждения</w:t>
      </w:r>
      <w:r w:rsidR="00A701BC" w:rsidRPr="00A701BC">
        <w:rPr>
          <w:rFonts w:ascii="Verdana" w:eastAsia="Times New Roman" w:hAnsi="Verdana" w:cs="Times New Roman"/>
          <w:sz w:val="20"/>
          <w:szCs w:val="20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обработка персональных данных осуществляется в </w:t>
      </w:r>
      <w:r w:rsidR="00B046B5"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 на законной и справедливой основе;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обработка персональных данных ограничивается достижением конкретных, заранее определенных и законных целей;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не допускается обработка персональных данных, несовместимая с целями сбора персональных данных;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обработке подлежат только персональные данные, которые отвечают целям их обработки;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B046B5">
        <w:rPr>
          <w:rFonts w:ascii="Verdana" w:eastAsia="Times New Roman" w:hAnsi="Verdana" w:cs="Times New Roman"/>
          <w:sz w:val="20"/>
          <w:szCs w:val="20"/>
        </w:rPr>
        <w:t>Учреждением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 принимаются необходимые меры либо обеспечивается их принятие по удалению или уточнению </w:t>
      </w:r>
      <w:proofErr w:type="gramStart"/>
      <w:r w:rsidRPr="00A701BC">
        <w:rPr>
          <w:rFonts w:ascii="Verdana" w:eastAsia="Times New Roman" w:hAnsi="Verdana" w:cs="Times New Roman"/>
          <w:sz w:val="20"/>
          <w:szCs w:val="20"/>
        </w:rPr>
        <w:t>неполных</w:t>
      </w:r>
      <w:proofErr w:type="gramEnd"/>
      <w:r w:rsidRPr="00A701BC">
        <w:rPr>
          <w:rFonts w:ascii="Verdana" w:eastAsia="Times New Roman" w:hAnsi="Verdana" w:cs="Times New Roman"/>
          <w:sz w:val="20"/>
          <w:szCs w:val="20"/>
        </w:rPr>
        <w:t xml:space="preserve"> или неточных персональных данных;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A4711D" w:rsidRPr="00A701BC">
        <w:rPr>
          <w:rFonts w:ascii="Verdana" w:eastAsia="Times New Roman" w:hAnsi="Verdana" w:cs="Times New Roman"/>
          <w:sz w:val="20"/>
          <w:szCs w:val="20"/>
        </w:rPr>
        <w:t>поручителем,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 по которому является субъект персональных данных;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4711D" w:rsidRDefault="00A4711D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701BC" w:rsidRPr="00A701BC" w:rsidRDefault="00501AAF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3</w:t>
      </w:r>
      <w:r w:rsidR="00A701BC" w:rsidRPr="00A701BC">
        <w:rPr>
          <w:rFonts w:ascii="Verdana" w:eastAsia="Times New Roman" w:hAnsi="Verdana" w:cs="Times New Roman"/>
          <w:sz w:val="20"/>
          <w:szCs w:val="20"/>
        </w:rPr>
        <w:t xml:space="preserve">.3. Персональные данные обрабатываются в </w:t>
      </w:r>
      <w:r>
        <w:rPr>
          <w:rFonts w:ascii="Verdana" w:eastAsia="Times New Roman" w:hAnsi="Verdana" w:cs="Times New Roman"/>
          <w:sz w:val="20"/>
          <w:szCs w:val="20"/>
        </w:rPr>
        <w:t>Учреждении</w:t>
      </w:r>
      <w:r w:rsidR="00A701BC" w:rsidRPr="00A701BC">
        <w:rPr>
          <w:rFonts w:ascii="Verdana" w:eastAsia="Times New Roman" w:hAnsi="Verdana" w:cs="Times New Roman"/>
          <w:sz w:val="20"/>
          <w:szCs w:val="20"/>
        </w:rPr>
        <w:t xml:space="preserve"> в целях: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lastRenderedPageBreak/>
        <w:t xml:space="preserve">    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</w:t>
      </w:r>
      <w:r w:rsidR="00501AAF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A701BC">
        <w:rPr>
          <w:rFonts w:ascii="Verdana" w:eastAsia="Times New Roman" w:hAnsi="Verdana" w:cs="Times New Roman"/>
          <w:sz w:val="20"/>
          <w:szCs w:val="20"/>
        </w:rPr>
        <w:t>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осуществления функций, полномочий и обязанностей, возложенных законодательством Российской Федерации на </w:t>
      </w:r>
      <w:r w:rsidR="00501AAF">
        <w:rPr>
          <w:rFonts w:ascii="Verdana" w:eastAsia="Times New Roman" w:hAnsi="Verdana" w:cs="Times New Roman"/>
          <w:sz w:val="20"/>
          <w:szCs w:val="20"/>
        </w:rPr>
        <w:t>Учреждение</w:t>
      </w:r>
      <w:r w:rsidRPr="00A701BC">
        <w:rPr>
          <w:rFonts w:ascii="Verdana" w:eastAsia="Times New Roman" w:hAnsi="Verdana" w:cs="Times New Roman"/>
          <w:sz w:val="20"/>
          <w:szCs w:val="20"/>
        </w:rPr>
        <w:t>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фонд обязательного медицинского страхования, а также в иные государственные органы;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регулирования трудовых отношений с работниками </w:t>
      </w:r>
      <w:r w:rsidR="00501AAF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защиты жизни, здоровья или иных жизненно важных интересов субъектов персональных данных;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подготовки, заключения, исполнения и прекращения договоров с контрагентами;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обеспечения пропускного и </w:t>
      </w:r>
      <w:proofErr w:type="spellStart"/>
      <w:r w:rsidRPr="00A701BC">
        <w:rPr>
          <w:rFonts w:ascii="Verdana" w:eastAsia="Times New Roman" w:hAnsi="Verdana" w:cs="Times New Roman"/>
          <w:sz w:val="20"/>
          <w:szCs w:val="20"/>
        </w:rPr>
        <w:t>внутриобъектового</w:t>
      </w:r>
      <w:proofErr w:type="spellEnd"/>
      <w:r w:rsidRPr="00A701BC">
        <w:rPr>
          <w:rFonts w:ascii="Verdana" w:eastAsia="Times New Roman" w:hAnsi="Verdana" w:cs="Times New Roman"/>
          <w:sz w:val="20"/>
          <w:szCs w:val="20"/>
        </w:rPr>
        <w:t xml:space="preserve"> режимов на объект</w:t>
      </w:r>
      <w:r w:rsidR="00501AAF">
        <w:rPr>
          <w:rFonts w:ascii="Verdana" w:eastAsia="Times New Roman" w:hAnsi="Verdana" w:cs="Times New Roman"/>
          <w:sz w:val="20"/>
          <w:szCs w:val="20"/>
        </w:rPr>
        <w:t>е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01AAF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A701BC">
        <w:rPr>
          <w:rFonts w:ascii="Verdana" w:eastAsia="Times New Roman" w:hAnsi="Verdana" w:cs="Times New Roman"/>
          <w:sz w:val="20"/>
          <w:szCs w:val="20"/>
        </w:rPr>
        <w:t>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формирования справочных материалов для внутреннего информационного обеспечения деятельности </w:t>
      </w:r>
      <w:r w:rsidR="00501AAF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A701BC">
        <w:rPr>
          <w:rFonts w:ascii="Verdana" w:eastAsia="Times New Roman" w:hAnsi="Verdana" w:cs="Times New Roman"/>
          <w:sz w:val="20"/>
          <w:szCs w:val="20"/>
        </w:rPr>
        <w:t>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осуществления прав и законных интересов </w:t>
      </w:r>
      <w:r w:rsidR="00501AAF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 в рамках осуществления видов деятельности, предусмотренных Уставом и иными локальными нормативными актами </w:t>
      </w:r>
      <w:r w:rsidR="00501AAF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501AAF">
        <w:rPr>
          <w:rFonts w:ascii="Verdana" w:eastAsia="Times New Roman" w:hAnsi="Verdana" w:cs="Times New Roman"/>
          <w:sz w:val="20"/>
          <w:szCs w:val="20"/>
        </w:rPr>
        <w:t>интересов</w:t>
      </w:r>
      <w:r w:rsidRPr="00A701BC">
        <w:rPr>
          <w:rFonts w:ascii="Verdana" w:eastAsia="Times New Roman" w:hAnsi="Verdana" w:cs="Times New Roman"/>
          <w:sz w:val="20"/>
          <w:szCs w:val="20"/>
        </w:rPr>
        <w:t xml:space="preserve"> третьих лиц либо достижения общественно значимых целей;</w:t>
      </w:r>
    </w:p>
    <w:p w:rsidR="00A701BC" w:rsidRPr="00A701BC" w:rsidRDefault="00A701BC" w:rsidP="00B61DF8">
      <w:pPr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A701BC">
        <w:rPr>
          <w:rFonts w:ascii="Verdana" w:eastAsia="Times New Roman" w:hAnsi="Verdana" w:cs="Times New Roman"/>
          <w:sz w:val="20"/>
          <w:szCs w:val="20"/>
        </w:rPr>
        <w:t xml:space="preserve">    в иных законных целях.</w:t>
      </w:r>
    </w:p>
    <w:p w:rsidR="00A701BC" w:rsidRDefault="00A701BC" w:rsidP="00B046B5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31BED" w:rsidRDefault="00E31BED" w:rsidP="00E31BED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31BED">
        <w:rPr>
          <w:rFonts w:ascii="Verdana" w:eastAsia="Times New Roman" w:hAnsi="Verdana" w:cs="Times New Roman"/>
          <w:b/>
          <w:sz w:val="20"/>
          <w:szCs w:val="20"/>
        </w:rPr>
        <w:t xml:space="preserve">4. Перечень субъектов, персональные данные которых </w:t>
      </w:r>
    </w:p>
    <w:p w:rsidR="00A701BC" w:rsidRDefault="00E31BED" w:rsidP="00E31BED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31BED">
        <w:rPr>
          <w:rFonts w:ascii="Verdana" w:eastAsia="Times New Roman" w:hAnsi="Verdana" w:cs="Times New Roman"/>
          <w:b/>
          <w:sz w:val="20"/>
          <w:szCs w:val="20"/>
        </w:rPr>
        <w:t>обрабатываются в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МБУ ДО ДШИ №3 ГО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г.Уфа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 xml:space="preserve"> РБ </w:t>
      </w:r>
    </w:p>
    <w:p w:rsidR="00E31BED" w:rsidRDefault="00E31BED" w:rsidP="00E31BED">
      <w:pPr>
        <w:rPr>
          <w:rFonts w:ascii="Verdana" w:eastAsia="Times New Roman" w:hAnsi="Verdana" w:cs="Times New Roman"/>
          <w:sz w:val="20"/>
          <w:szCs w:val="20"/>
        </w:rPr>
      </w:pPr>
    </w:p>
    <w:p w:rsidR="00E31BED" w:rsidRPr="00E31BED" w:rsidRDefault="00E31BED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4.1. В Учреждении </w:t>
      </w:r>
      <w:r w:rsidRPr="00E31BED">
        <w:rPr>
          <w:rFonts w:ascii="Verdana" w:eastAsia="Times New Roman" w:hAnsi="Verdana" w:cs="Times New Roman"/>
          <w:sz w:val="20"/>
          <w:szCs w:val="20"/>
        </w:rPr>
        <w:t>обрабатываются персональные данные следующих категорий субъектов:</w:t>
      </w:r>
    </w:p>
    <w:p w:rsidR="00E31BED" w:rsidRPr="00E31BED" w:rsidRDefault="00E31BED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работники </w:t>
      </w:r>
      <w:r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E31BED">
        <w:rPr>
          <w:rFonts w:ascii="Verdana" w:eastAsia="Times New Roman" w:hAnsi="Verdana" w:cs="Times New Roman"/>
          <w:sz w:val="20"/>
          <w:szCs w:val="20"/>
        </w:rPr>
        <w:t>;</w:t>
      </w:r>
    </w:p>
    <w:p w:rsidR="00E31BED" w:rsidRDefault="00E31BED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</w:t>
      </w:r>
      <w:r>
        <w:rPr>
          <w:rFonts w:ascii="Verdana" w:eastAsia="Times New Roman" w:hAnsi="Verdana" w:cs="Times New Roman"/>
          <w:sz w:val="20"/>
          <w:szCs w:val="20"/>
        </w:rPr>
        <w:t>обучающиеся в Учреждении</w:t>
      </w:r>
      <w:r w:rsidRPr="00E31BED">
        <w:rPr>
          <w:rFonts w:ascii="Verdana" w:eastAsia="Times New Roman" w:hAnsi="Verdana" w:cs="Times New Roman"/>
          <w:sz w:val="20"/>
          <w:szCs w:val="20"/>
        </w:rPr>
        <w:t>;</w:t>
      </w:r>
    </w:p>
    <w:p w:rsidR="00E31BED" w:rsidRPr="00E31BED" w:rsidRDefault="00E31BED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родителя (законные представители) обучающихся в Учреждении;</w:t>
      </w:r>
    </w:p>
    <w:p w:rsidR="00E31BED" w:rsidRPr="00E31BED" w:rsidRDefault="00E31BED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другие субъекты персональных данных (для обеспечения реализации целей обработки, указанных в разделе </w:t>
      </w:r>
      <w:r>
        <w:rPr>
          <w:rFonts w:ascii="Verdana" w:eastAsia="Times New Roman" w:hAnsi="Verdana" w:cs="Times New Roman"/>
          <w:sz w:val="20"/>
          <w:szCs w:val="20"/>
        </w:rPr>
        <w:t>3</w:t>
      </w:r>
      <w:r w:rsidRPr="00E31BED">
        <w:rPr>
          <w:rFonts w:ascii="Verdana" w:eastAsia="Times New Roman" w:hAnsi="Verdana" w:cs="Times New Roman"/>
          <w:sz w:val="20"/>
          <w:szCs w:val="20"/>
        </w:rPr>
        <w:t xml:space="preserve"> Политики).</w:t>
      </w:r>
    </w:p>
    <w:p w:rsidR="00A701BC" w:rsidRDefault="00A701BC" w:rsidP="00B046B5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31BED" w:rsidRDefault="00E31BED" w:rsidP="00E31BED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5. </w:t>
      </w:r>
      <w:r w:rsidRPr="00E31BED">
        <w:rPr>
          <w:rFonts w:ascii="Verdana" w:eastAsia="Times New Roman" w:hAnsi="Verdana" w:cs="Times New Roman"/>
          <w:b/>
          <w:sz w:val="20"/>
          <w:szCs w:val="20"/>
        </w:rPr>
        <w:t xml:space="preserve">Перечень персональных данных, обрабатываемых </w:t>
      </w:r>
    </w:p>
    <w:p w:rsidR="00A701BC" w:rsidRPr="00E31BED" w:rsidRDefault="00E31BED" w:rsidP="00E31BED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31BED">
        <w:rPr>
          <w:rFonts w:ascii="Verdana" w:eastAsia="Times New Roman" w:hAnsi="Verdana" w:cs="Times New Roman"/>
          <w:b/>
          <w:sz w:val="20"/>
          <w:szCs w:val="20"/>
        </w:rPr>
        <w:t>в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МБУ ДО ДШИ №3 ГО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г.Уфа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 xml:space="preserve"> РБ </w:t>
      </w:r>
    </w:p>
    <w:p w:rsidR="00A701BC" w:rsidRDefault="00A701BC" w:rsidP="00B046B5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31BED" w:rsidRP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5.1. </w:t>
      </w:r>
      <w:r w:rsidRPr="00E31BED">
        <w:rPr>
          <w:rFonts w:ascii="Verdana" w:eastAsia="Times New Roman" w:hAnsi="Verdana" w:cs="Times New Roman"/>
          <w:sz w:val="20"/>
          <w:szCs w:val="20"/>
        </w:rPr>
        <w:t xml:space="preserve">Перечень персональных данных, обрабатываемых в </w:t>
      </w:r>
      <w:r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E31BED">
        <w:rPr>
          <w:rFonts w:ascii="Verdana" w:eastAsia="Times New Roman" w:hAnsi="Verdana" w:cs="Times New Roman"/>
          <w:sz w:val="20"/>
          <w:szCs w:val="20"/>
        </w:rPr>
        <w:t xml:space="preserve">, определяется в соответствии с законодательством Российской Федерации и локальными нормативными актами </w:t>
      </w:r>
      <w:r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E31BED">
        <w:rPr>
          <w:rFonts w:ascii="Verdana" w:eastAsia="Times New Roman" w:hAnsi="Verdana" w:cs="Times New Roman"/>
          <w:sz w:val="20"/>
          <w:szCs w:val="20"/>
        </w:rPr>
        <w:t xml:space="preserve"> с учетом целей обработки персональных данных, указанных в разделе </w:t>
      </w:r>
      <w:r>
        <w:rPr>
          <w:rFonts w:ascii="Verdana" w:eastAsia="Times New Roman" w:hAnsi="Verdana" w:cs="Times New Roman"/>
          <w:sz w:val="20"/>
          <w:szCs w:val="20"/>
        </w:rPr>
        <w:t>3</w:t>
      </w:r>
      <w:r w:rsidRPr="00E31BED">
        <w:rPr>
          <w:rFonts w:ascii="Verdana" w:eastAsia="Times New Roman" w:hAnsi="Verdana" w:cs="Times New Roman"/>
          <w:sz w:val="20"/>
          <w:szCs w:val="20"/>
        </w:rPr>
        <w:t xml:space="preserve"> Политики.</w:t>
      </w:r>
    </w:p>
    <w:p w:rsidR="00E31BED" w:rsidRP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701BC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5</w:t>
      </w:r>
      <w:r w:rsidRPr="00E31BED">
        <w:rPr>
          <w:rFonts w:ascii="Verdana" w:eastAsia="Times New Roman" w:hAnsi="Verdana" w:cs="Times New Roman"/>
          <w:sz w:val="20"/>
          <w:szCs w:val="20"/>
        </w:rPr>
        <w:t xml:space="preserve">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</w:t>
      </w:r>
      <w:r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E31BED">
        <w:rPr>
          <w:rFonts w:ascii="Verdana" w:eastAsia="Times New Roman" w:hAnsi="Verdana" w:cs="Times New Roman"/>
          <w:sz w:val="20"/>
          <w:szCs w:val="20"/>
        </w:rPr>
        <w:t xml:space="preserve"> не осуществляется.</w:t>
      </w:r>
    </w:p>
    <w:p w:rsid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3ACF" w:rsidRDefault="00E31BED" w:rsidP="00E31BED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6. </w:t>
      </w:r>
      <w:r w:rsidRPr="00E31BED">
        <w:rPr>
          <w:rFonts w:ascii="Verdana" w:eastAsia="Times New Roman" w:hAnsi="Verdana" w:cs="Times New Roman"/>
          <w:b/>
          <w:sz w:val="20"/>
          <w:szCs w:val="20"/>
        </w:rPr>
        <w:t xml:space="preserve">Функции </w:t>
      </w:r>
      <w:r w:rsidR="00AB3ACF">
        <w:rPr>
          <w:rFonts w:ascii="Verdana" w:eastAsia="Times New Roman" w:hAnsi="Verdana" w:cs="Times New Roman"/>
          <w:b/>
          <w:sz w:val="20"/>
          <w:szCs w:val="20"/>
        </w:rPr>
        <w:t xml:space="preserve">МБУ ДО ДШИ №3 ГО </w:t>
      </w:r>
      <w:proofErr w:type="spellStart"/>
      <w:r w:rsidR="00AB3ACF">
        <w:rPr>
          <w:rFonts w:ascii="Verdana" w:eastAsia="Times New Roman" w:hAnsi="Verdana" w:cs="Times New Roman"/>
          <w:b/>
          <w:sz w:val="20"/>
          <w:szCs w:val="20"/>
        </w:rPr>
        <w:t>г.Уфа</w:t>
      </w:r>
      <w:proofErr w:type="spellEnd"/>
      <w:r w:rsidR="00AB3ACF">
        <w:rPr>
          <w:rFonts w:ascii="Verdana" w:eastAsia="Times New Roman" w:hAnsi="Verdana" w:cs="Times New Roman"/>
          <w:b/>
          <w:sz w:val="20"/>
          <w:szCs w:val="20"/>
        </w:rPr>
        <w:t xml:space="preserve"> РБ </w:t>
      </w:r>
      <w:r w:rsidRPr="00E31BED">
        <w:rPr>
          <w:rFonts w:ascii="Verdana" w:eastAsia="Times New Roman" w:hAnsi="Verdana" w:cs="Times New Roman"/>
          <w:b/>
          <w:sz w:val="20"/>
          <w:szCs w:val="20"/>
        </w:rPr>
        <w:t xml:space="preserve">при осуществлении </w:t>
      </w:r>
    </w:p>
    <w:p w:rsidR="00E31BED" w:rsidRPr="00E31BED" w:rsidRDefault="00E31BED" w:rsidP="00E31BED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31BED">
        <w:rPr>
          <w:rFonts w:ascii="Verdana" w:eastAsia="Times New Roman" w:hAnsi="Verdana" w:cs="Times New Roman"/>
          <w:b/>
          <w:sz w:val="20"/>
          <w:szCs w:val="20"/>
        </w:rPr>
        <w:t>обработки персональных данных</w:t>
      </w:r>
    </w:p>
    <w:p w:rsid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31BED" w:rsidRPr="00E31BED" w:rsidRDefault="00AB3ACF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6.1. Учреждение</w:t>
      </w:r>
      <w:r w:rsidR="00E31BED" w:rsidRPr="00E31BED">
        <w:rPr>
          <w:rFonts w:ascii="Verdana" w:eastAsia="Times New Roman" w:hAnsi="Verdana" w:cs="Times New Roman"/>
          <w:sz w:val="20"/>
          <w:szCs w:val="20"/>
        </w:rPr>
        <w:t xml:space="preserve"> при осуществлении обработки персональных данных:</w:t>
      </w:r>
    </w:p>
    <w:p w:rsidR="00E31BED" w:rsidRP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принимает меры, необходимые и достаточные для обеспечения выполнения требований законодательства Российской Федерации и локальных нормативных актов </w:t>
      </w:r>
      <w:r w:rsidR="00AB3ACF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E31BED">
        <w:rPr>
          <w:rFonts w:ascii="Verdana" w:eastAsia="Times New Roman" w:hAnsi="Verdana" w:cs="Times New Roman"/>
          <w:sz w:val="20"/>
          <w:szCs w:val="20"/>
        </w:rPr>
        <w:t xml:space="preserve"> в области персональных данных;</w:t>
      </w:r>
    </w:p>
    <w:p w:rsidR="00E31BED" w:rsidRP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</w:t>
      </w:r>
      <w:r w:rsidRPr="00E31BED">
        <w:rPr>
          <w:rFonts w:ascii="Verdana" w:eastAsia="Times New Roman" w:hAnsi="Verdana" w:cs="Times New Roman"/>
          <w:sz w:val="20"/>
          <w:szCs w:val="20"/>
        </w:rPr>
        <w:lastRenderedPageBreak/>
        <w:t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31BED" w:rsidRP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назначает лицо, ответственное за организацию обработки персональных данных в </w:t>
      </w:r>
      <w:r w:rsidR="00AB3ACF"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E31BED">
        <w:rPr>
          <w:rFonts w:ascii="Verdana" w:eastAsia="Times New Roman" w:hAnsi="Verdana" w:cs="Times New Roman"/>
          <w:sz w:val="20"/>
          <w:szCs w:val="20"/>
        </w:rPr>
        <w:t>;</w:t>
      </w:r>
    </w:p>
    <w:p w:rsidR="00E31BED" w:rsidRP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издает локальные нормативные акты, определяющие политику и вопросы обработки и защиты персональных данных в </w:t>
      </w:r>
      <w:r w:rsidR="00AB3ACF"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E31BED">
        <w:rPr>
          <w:rFonts w:ascii="Verdana" w:eastAsia="Times New Roman" w:hAnsi="Verdana" w:cs="Times New Roman"/>
          <w:sz w:val="20"/>
          <w:szCs w:val="20"/>
        </w:rPr>
        <w:t>;</w:t>
      </w:r>
    </w:p>
    <w:p w:rsidR="00E31BED" w:rsidRP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осуществляет ознакомление работников </w:t>
      </w:r>
      <w:r w:rsidR="00AB3ACF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E31BED">
        <w:rPr>
          <w:rFonts w:ascii="Verdana" w:eastAsia="Times New Roman" w:hAnsi="Verdana" w:cs="Times New Roman"/>
          <w:sz w:val="20"/>
          <w:szCs w:val="20"/>
        </w:rPr>
        <w:t xml:space="preserve">, непосредственно осуществляющих обработку персональных данных, с положениями законодательства Российской Федерации и локальных нормативных актов </w:t>
      </w:r>
      <w:r w:rsidR="00AB3ACF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E31BED">
        <w:rPr>
          <w:rFonts w:ascii="Verdana" w:eastAsia="Times New Roman" w:hAnsi="Verdana" w:cs="Times New Roman"/>
          <w:sz w:val="20"/>
          <w:szCs w:val="20"/>
        </w:rPr>
        <w:t xml:space="preserve"> в области персональных данных, в том числе требованиями к защите персональных данных, и обучение указанных работников;</w:t>
      </w:r>
    </w:p>
    <w:p w:rsidR="00E31BED" w:rsidRP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публикует или иным образом обеспечивает неограниченный доступ к настоящей Политике;</w:t>
      </w:r>
    </w:p>
    <w:p w:rsidR="00E31BED" w:rsidRP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:rsidR="00E31BED" w:rsidRPr="00E31BED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:rsidR="00A701BC" w:rsidRDefault="00E31BED" w:rsidP="00E31BED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E31BED">
        <w:rPr>
          <w:rFonts w:ascii="Verdana" w:eastAsia="Times New Roman" w:hAnsi="Verdana" w:cs="Times New Roman"/>
          <w:sz w:val="20"/>
          <w:szCs w:val="20"/>
        </w:rPr>
        <w:t xml:space="preserve">    совершает иные действия, предусмотренные законодательством Российской Федерации в области персональных данных.</w:t>
      </w:r>
    </w:p>
    <w:p w:rsidR="00A701BC" w:rsidRDefault="00A701BC" w:rsidP="00B046B5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3ACF" w:rsidRDefault="00AB3ACF" w:rsidP="00AB3ACF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7. </w:t>
      </w:r>
      <w:r w:rsidRPr="00AB3ACF">
        <w:rPr>
          <w:rFonts w:ascii="Verdana" w:eastAsia="Times New Roman" w:hAnsi="Verdana" w:cs="Times New Roman"/>
          <w:b/>
          <w:sz w:val="20"/>
          <w:szCs w:val="20"/>
        </w:rPr>
        <w:t xml:space="preserve">Условия обработки персональных данных </w:t>
      </w:r>
    </w:p>
    <w:p w:rsidR="00A701BC" w:rsidRDefault="00AB3ACF" w:rsidP="00AB3ACF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B3ACF">
        <w:rPr>
          <w:rFonts w:ascii="Verdana" w:eastAsia="Times New Roman" w:hAnsi="Verdana" w:cs="Times New Roman"/>
          <w:b/>
          <w:sz w:val="20"/>
          <w:szCs w:val="20"/>
        </w:rPr>
        <w:t>в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МБУ ДО ДШИ №3 ГО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г.Уфа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 xml:space="preserve"> РБ </w:t>
      </w:r>
    </w:p>
    <w:p w:rsidR="00AB3ACF" w:rsidRDefault="00AB3ACF" w:rsidP="00AB3ACF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7.1. </w:t>
      </w:r>
      <w:r w:rsidRPr="00AB3ACF">
        <w:rPr>
          <w:rFonts w:ascii="Verdana" w:eastAsia="Times New Roman" w:hAnsi="Verdana" w:cs="Times New Roman"/>
          <w:sz w:val="20"/>
          <w:szCs w:val="20"/>
        </w:rPr>
        <w:t xml:space="preserve">Обработка персональных данных в </w:t>
      </w:r>
      <w:r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AB3ACF">
        <w:rPr>
          <w:rFonts w:ascii="Verdana" w:eastAsia="Times New Roman" w:hAnsi="Verdana" w:cs="Times New Roman"/>
          <w:sz w:val="20"/>
          <w:szCs w:val="20"/>
        </w:rPr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7</w:t>
      </w:r>
      <w:r w:rsidRPr="00AB3ACF">
        <w:rPr>
          <w:rFonts w:ascii="Verdana" w:eastAsia="Times New Roman" w:hAnsi="Verdana" w:cs="Times New Roman"/>
          <w:sz w:val="20"/>
          <w:szCs w:val="20"/>
        </w:rPr>
        <w:t xml:space="preserve">.2. </w:t>
      </w:r>
      <w:r>
        <w:rPr>
          <w:rFonts w:ascii="Verdana" w:eastAsia="Times New Roman" w:hAnsi="Verdana" w:cs="Times New Roman"/>
          <w:sz w:val="20"/>
          <w:szCs w:val="20"/>
        </w:rPr>
        <w:t>Учреждение</w:t>
      </w:r>
      <w:r w:rsidRPr="00AB3ACF">
        <w:rPr>
          <w:rFonts w:ascii="Verdana" w:eastAsia="Times New Roman" w:hAnsi="Verdana" w:cs="Times New Roman"/>
          <w:sz w:val="20"/>
          <w:szCs w:val="20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</w:t>
      </w:r>
      <w:r>
        <w:rPr>
          <w:rFonts w:ascii="Verdana" w:eastAsia="Times New Roman" w:hAnsi="Verdana" w:cs="Times New Roman"/>
          <w:sz w:val="20"/>
          <w:szCs w:val="20"/>
        </w:rPr>
        <w:t>дательством</w:t>
      </w:r>
      <w:r w:rsidRPr="00AB3ACF">
        <w:rPr>
          <w:rFonts w:ascii="Verdana" w:eastAsia="Times New Roman" w:hAnsi="Verdana" w:cs="Times New Roman"/>
          <w:sz w:val="20"/>
          <w:szCs w:val="20"/>
        </w:rPr>
        <w:t>.</w:t>
      </w:r>
    </w:p>
    <w:p w:rsidR="00AB3ACF" w:rsidRDefault="00AB3ACF" w:rsidP="00AB3ACF">
      <w:pPr>
        <w:rPr>
          <w:rFonts w:ascii="Verdana" w:eastAsia="Times New Roman" w:hAnsi="Verdana" w:cs="Times New Roman"/>
          <w:sz w:val="20"/>
          <w:szCs w:val="20"/>
        </w:rPr>
      </w:pPr>
    </w:p>
    <w:p w:rsidR="00AB3ACF" w:rsidRDefault="00AB3ACF" w:rsidP="00AB3ACF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8. </w:t>
      </w:r>
      <w:r w:rsidRPr="00AB3ACF">
        <w:rPr>
          <w:rFonts w:ascii="Verdana" w:eastAsia="Times New Roman" w:hAnsi="Verdana" w:cs="Times New Roman"/>
          <w:b/>
          <w:sz w:val="20"/>
          <w:szCs w:val="20"/>
        </w:rPr>
        <w:t>Перечень действий с персональными данными и способы их обработки</w:t>
      </w:r>
    </w:p>
    <w:p w:rsidR="00AB3ACF" w:rsidRDefault="00AB3ACF" w:rsidP="00AB3ACF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8.1. Учреждение </w:t>
      </w:r>
      <w:r w:rsidRPr="00AB3ACF">
        <w:rPr>
          <w:rFonts w:ascii="Verdana" w:eastAsia="Times New Roman" w:hAnsi="Verdana" w:cs="Times New Roman"/>
          <w:sz w:val="20"/>
          <w:szCs w:val="20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8</w:t>
      </w:r>
      <w:r w:rsidRPr="00AB3ACF">
        <w:rPr>
          <w:rFonts w:ascii="Verdana" w:eastAsia="Times New Roman" w:hAnsi="Verdana" w:cs="Times New Roman"/>
          <w:sz w:val="20"/>
          <w:szCs w:val="20"/>
        </w:rPr>
        <w:t xml:space="preserve">.2. Обработка персональных данных в </w:t>
      </w:r>
      <w:r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AB3ACF">
        <w:rPr>
          <w:rFonts w:ascii="Verdana" w:eastAsia="Times New Roman" w:hAnsi="Verdana" w:cs="Times New Roman"/>
          <w:sz w:val="20"/>
          <w:szCs w:val="20"/>
        </w:rPr>
        <w:t xml:space="preserve"> осуществляется следующими способами:</w:t>
      </w: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B3ACF">
        <w:rPr>
          <w:rFonts w:ascii="Verdana" w:eastAsia="Times New Roman" w:hAnsi="Verdana" w:cs="Times New Roman"/>
          <w:sz w:val="20"/>
          <w:szCs w:val="20"/>
        </w:rPr>
        <w:t xml:space="preserve">    неавтоматизированная обработка персональных данных;</w:t>
      </w: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B3ACF">
        <w:rPr>
          <w:rFonts w:ascii="Verdana" w:eastAsia="Times New Roman" w:hAnsi="Verdana" w:cs="Times New Roman"/>
          <w:sz w:val="20"/>
          <w:szCs w:val="20"/>
        </w:rPr>
        <w:t xml:space="preserve">    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B3ACF">
        <w:rPr>
          <w:rFonts w:ascii="Verdana" w:eastAsia="Times New Roman" w:hAnsi="Verdana" w:cs="Times New Roman"/>
          <w:sz w:val="20"/>
          <w:szCs w:val="20"/>
        </w:rPr>
        <w:t xml:space="preserve">    смешанная обработка персональных данных.</w:t>
      </w:r>
    </w:p>
    <w:p w:rsidR="00AB3ACF" w:rsidRDefault="00AB3ACF" w:rsidP="00AB3ACF">
      <w:pPr>
        <w:rPr>
          <w:rFonts w:ascii="Verdana" w:eastAsia="Times New Roman" w:hAnsi="Verdana" w:cs="Times New Roman"/>
          <w:sz w:val="20"/>
          <w:szCs w:val="20"/>
        </w:rPr>
      </w:pPr>
    </w:p>
    <w:p w:rsidR="00AB3ACF" w:rsidRDefault="00AB3ACF" w:rsidP="00AB3ACF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9. </w:t>
      </w:r>
      <w:r w:rsidRPr="00AB3ACF">
        <w:rPr>
          <w:rFonts w:ascii="Verdana" w:eastAsia="Times New Roman" w:hAnsi="Verdana" w:cs="Times New Roman"/>
          <w:b/>
          <w:sz w:val="20"/>
          <w:szCs w:val="20"/>
        </w:rPr>
        <w:t>Права субъектов персональных данных</w:t>
      </w:r>
    </w:p>
    <w:p w:rsidR="00AB3ACF" w:rsidRDefault="00AB3ACF" w:rsidP="00AB3ACF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9.1. </w:t>
      </w:r>
      <w:r w:rsidRPr="00AB3ACF">
        <w:rPr>
          <w:rFonts w:ascii="Verdana" w:eastAsia="Times New Roman" w:hAnsi="Verdana" w:cs="Times New Roman"/>
          <w:sz w:val="20"/>
          <w:szCs w:val="20"/>
        </w:rPr>
        <w:t>Субъекты персональных данных имеют право на:</w:t>
      </w: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B3ACF">
        <w:rPr>
          <w:rFonts w:ascii="Verdana" w:eastAsia="Times New Roman" w:hAnsi="Verdana" w:cs="Times New Roman"/>
          <w:sz w:val="20"/>
          <w:szCs w:val="20"/>
        </w:rPr>
        <w:t xml:space="preserve">    полную информацию об их персональных данных, обрабатываемых в </w:t>
      </w:r>
      <w:r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AB3ACF">
        <w:rPr>
          <w:rFonts w:ascii="Verdana" w:eastAsia="Times New Roman" w:hAnsi="Verdana" w:cs="Times New Roman"/>
          <w:sz w:val="20"/>
          <w:szCs w:val="20"/>
        </w:rPr>
        <w:t>;</w:t>
      </w: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B3ACF">
        <w:rPr>
          <w:rFonts w:ascii="Verdana" w:eastAsia="Times New Roman" w:hAnsi="Verdana" w:cs="Times New Roman"/>
          <w:sz w:val="20"/>
          <w:szCs w:val="20"/>
        </w:rPr>
        <w:t xml:space="preserve">   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</w:t>
      </w:r>
      <w:r w:rsidR="00312810">
        <w:rPr>
          <w:rFonts w:ascii="Verdana" w:eastAsia="Times New Roman" w:hAnsi="Verdana" w:cs="Times New Roman"/>
          <w:sz w:val="20"/>
          <w:szCs w:val="20"/>
        </w:rPr>
        <w:t>дательством;</w:t>
      </w: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B3ACF">
        <w:rPr>
          <w:rFonts w:ascii="Verdana" w:eastAsia="Times New Roman" w:hAnsi="Verdana" w:cs="Times New Roman"/>
          <w:sz w:val="20"/>
          <w:szCs w:val="20"/>
        </w:rPr>
        <w:t xml:space="preserve">   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B3ACF">
        <w:rPr>
          <w:rFonts w:ascii="Verdana" w:eastAsia="Times New Roman" w:hAnsi="Verdana" w:cs="Times New Roman"/>
          <w:sz w:val="20"/>
          <w:szCs w:val="20"/>
        </w:rPr>
        <w:lastRenderedPageBreak/>
        <w:t xml:space="preserve">    отзыв согласия на обработку персональных данных; </w:t>
      </w: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B3ACF">
        <w:rPr>
          <w:rFonts w:ascii="Verdana" w:eastAsia="Times New Roman" w:hAnsi="Verdana" w:cs="Times New Roman"/>
          <w:sz w:val="20"/>
          <w:szCs w:val="20"/>
        </w:rPr>
        <w:t xml:space="preserve">    принятие предусмотренных законом мер по защите своих прав;</w:t>
      </w:r>
    </w:p>
    <w:p w:rsidR="00AB3ACF" w:rsidRP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B3ACF">
        <w:rPr>
          <w:rFonts w:ascii="Verdana" w:eastAsia="Times New Roman" w:hAnsi="Verdana" w:cs="Times New Roman"/>
          <w:sz w:val="20"/>
          <w:szCs w:val="20"/>
        </w:rPr>
        <w:t xml:space="preserve">    обжалование действи</w:t>
      </w:r>
      <w:r w:rsidR="00312810">
        <w:rPr>
          <w:rFonts w:ascii="Verdana" w:eastAsia="Times New Roman" w:hAnsi="Verdana" w:cs="Times New Roman"/>
          <w:sz w:val="20"/>
          <w:szCs w:val="20"/>
        </w:rPr>
        <w:t>й</w:t>
      </w:r>
      <w:r w:rsidRPr="00AB3ACF">
        <w:rPr>
          <w:rFonts w:ascii="Verdana" w:eastAsia="Times New Roman" w:hAnsi="Verdana" w:cs="Times New Roman"/>
          <w:sz w:val="20"/>
          <w:szCs w:val="20"/>
        </w:rPr>
        <w:t xml:space="preserve"> или бездействи</w:t>
      </w:r>
      <w:r w:rsidR="00312810">
        <w:rPr>
          <w:rFonts w:ascii="Verdana" w:eastAsia="Times New Roman" w:hAnsi="Verdana" w:cs="Times New Roman"/>
          <w:sz w:val="20"/>
          <w:szCs w:val="20"/>
        </w:rPr>
        <w:t>й</w:t>
      </w:r>
      <w:r w:rsidRPr="00AB3AC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12810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AB3ACF">
        <w:rPr>
          <w:rFonts w:ascii="Verdana" w:eastAsia="Times New Roman" w:hAnsi="Verdana" w:cs="Times New Roman"/>
          <w:sz w:val="20"/>
          <w:szCs w:val="20"/>
        </w:rPr>
        <w:t>, осуществляем</w:t>
      </w:r>
      <w:r w:rsidR="00312810">
        <w:rPr>
          <w:rFonts w:ascii="Verdana" w:eastAsia="Times New Roman" w:hAnsi="Verdana" w:cs="Times New Roman"/>
          <w:sz w:val="20"/>
          <w:szCs w:val="20"/>
        </w:rPr>
        <w:t>ых</w:t>
      </w:r>
      <w:r w:rsidRPr="00AB3ACF">
        <w:rPr>
          <w:rFonts w:ascii="Verdana" w:eastAsia="Times New Roman" w:hAnsi="Verdana" w:cs="Times New Roman"/>
          <w:sz w:val="20"/>
          <w:szCs w:val="20"/>
        </w:rPr>
        <w:t xml:space="preserve">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:rsidR="00AB3ACF" w:rsidRDefault="00AB3ACF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AB3ACF">
        <w:rPr>
          <w:rFonts w:ascii="Verdana" w:eastAsia="Times New Roman" w:hAnsi="Verdana" w:cs="Times New Roman"/>
          <w:sz w:val="20"/>
          <w:szCs w:val="20"/>
        </w:rPr>
        <w:t xml:space="preserve">    осуществление иных прав, предусмотренных законодательством Российской Федерации.</w:t>
      </w:r>
    </w:p>
    <w:p w:rsidR="00312810" w:rsidRDefault="00312810" w:rsidP="00AB3ACF">
      <w:pPr>
        <w:rPr>
          <w:rFonts w:ascii="Verdana" w:eastAsia="Times New Roman" w:hAnsi="Verdana" w:cs="Times New Roman"/>
          <w:sz w:val="20"/>
          <w:szCs w:val="20"/>
        </w:rPr>
      </w:pPr>
    </w:p>
    <w:p w:rsidR="00312810" w:rsidRDefault="00312810" w:rsidP="00312810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10. </w:t>
      </w:r>
      <w:r w:rsidRPr="00312810">
        <w:rPr>
          <w:rFonts w:ascii="Verdana" w:eastAsia="Times New Roman" w:hAnsi="Verdana" w:cs="Times New Roman"/>
          <w:b/>
          <w:sz w:val="20"/>
          <w:szCs w:val="20"/>
        </w:rPr>
        <w:t xml:space="preserve">Меры, принимаемые </w:t>
      </w:r>
      <w:r>
        <w:rPr>
          <w:rFonts w:ascii="Verdana" w:eastAsia="Times New Roman" w:hAnsi="Verdana" w:cs="Times New Roman"/>
          <w:b/>
          <w:sz w:val="20"/>
          <w:szCs w:val="20"/>
        </w:rPr>
        <w:t>Учреждением</w:t>
      </w:r>
      <w:r w:rsidRPr="00312810">
        <w:rPr>
          <w:rFonts w:ascii="Verdana" w:eastAsia="Times New Roman" w:hAnsi="Verdana" w:cs="Times New Roman"/>
          <w:b/>
          <w:sz w:val="20"/>
          <w:szCs w:val="20"/>
        </w:rPr>
        <w:t xml:space="preserve"> для обеспечения </w:t>
      </w:r>
    </w:p>
    <w:p w:rsidR="00312810" w:rsidRDefault="00312810" w:rsidP="00312810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12810">
        <w:rPr>
          <w:rFonts w:ascii="Verdana" w:eastAsia="Times New Roman" w:hAnsi="Verdana" w:cs="Times New Roman"/>
          <w:b/>
          <w:sz w:val="20"/>
          <w:szCs w:val="20"/>
        </w:rPr>
        <w:t>выполнения обязанностей оператора при обработке персональных данных</w:t>
      </w:r>
    </w:p>
    <w:p w:rsidR="00312810" w:rsidRDefault="00312810" w:rsidP="00312810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10.1. 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Меры, необходимые и достаточные для обеспечения выполнения </w:t>
      </w:r>
      <w:r>
        <w:rPr>
          <w:rFonts w:ascii="Verdana" w:eastAsia="Times New Roman" w:hAnsi="Verdana" w:cs="Times New Roman"/>
          <w:sz w:val="20"/>
          <w:szCs w:val="20"/>
        </w:rPr>
        <w:t>Учреждением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 обязанностей оператора, предусмотренных законодательством Российской Федерации в области персональных данных, включают: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 xml:space="preserve">    назначение лица, ответственного за организацию обработки персональных данных в </w:t>
      </w:r>
      <w:r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312810">
        <w:rPr>
          <w:rFonts w:ascii="Verdana" w:eastAsia="Times New Roman" w:hAnsi="Verdana" w:cs="Times New Roman"/>
          <w:sz w:val="20"/>
          <w:szCs w:val="20"/>
        </w:rPr>
        <w:t>;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 xml:space="preserve">    принятие локальных нормативных актов и иных документов в области обработки и защиты персональных данных;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 xml:space="preserve">    организацию обучения и проведение методической работы с работниками </w:t>
      </w:r>
      <w:r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312810">
        <w:rPr>
          <w:rFonts w:ascii="Verdana" w:eastAsia="Times New Roman" w:hAnsi="Verdana" w:cs="Times New Roman"/>
          <w:sz w:val="20"/>
          <w:szCs w:val="20"/>
        </w:rPr>
        <w:t>, занимающими должности, включенные в перечень должностей, при замещении которых осуществляется обработка персональных данных;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 xml:space="preserve">   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 xml:space="preserve">    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носителях, в специальных разделах;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 xml:space="preserve">   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 xml:space="preserve">   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 xml:space="preserve">    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</w:t>
      </w:r>
      <w:r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; 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 xml:space="preserve">    иные меры, предусмотренные законодательством Российской Федерации в области персональных данных. 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>1</w:t>
      </w:r>
      <w:r>
        <w:rPr>
          <w:rFonts w:ascii="Verdana" w:eastAsia="Times New Roman" w:hAnsi="Verdana" w:cs="Times New Roman"/>
          <w:sz w:val="20"/>
          <w:szCs w:val="20"/>
        </w:rPr>
        <w:t>0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</w:t>
      </w:r>
      <w:r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312810">
        <w:rPr>
          <w:rFonts w:ascii="Verdana" w:eastAsia="Times New Roman" w:hAnsi="Verdana" w:cs="Times New Roman"/>
          <w:sz w:val="20"/>
          <w:szCs w:val="20"/>
        </w:rPr>
        <w:t>.</w:t>
      </w:r>
    </w:p>
    <w:p w:rsidR="00312810" w:rsidRDefault="00312810" w:rsidP="00312810">
      <w:pPr>
        <w:rPr>
          <w:rFonts w:ascii="Verdana" w:eastAsia="Times New Roman" w:hAnsi="Verdana" w:cs="Times New Roman"/>
          <w:sz w:val="20"/>
          <w:szCs w:val="20"/>
        </w:rPr>
      </w:pPr>
    </w:p>
    <w:p w:rsidR="00312810" w:rsidRDefault="00312810" w:rsidP="00312810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11. </w:t>
      </w:r>
      <w:r w:rsidRPr="00312810">
        <w:rPr>
          <w:rFonts w:ascii="Verdana" w:eastAsia="Times New Roman" w:hAnsi="Verdana" w:cs="Times New Roman"/>
          <w:b/>
          <w:sz w:val="20"/>
          <w:szCs w:val="20"/>
        </w:rPr>
        <w:t xml:space="preserve">Контроль за соблюдением законодательства Российской Федерации </w:t>
      </w:r>
    </w:p>
    <w:p w:rsidR="00312810" w:rsidRDefault="00312810" w:rsidP="00312810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12810">
        <w:rPr>
          <w:rFonts w:ascii="Verdana" w:eastAsia="Times New Roman" w:hAnsi="Verdana" w:cs="Times New Roman"/>
          <w:b/>
          <w:sz w:val="20"/>
          <w:szCs w:val="20"/>
        </w:rPr>
        <w:t xml:space="preserve">и локальных нормативных актов </w:t>
      </w:r>
      <w:r>
        <w:rPr>
          <w:rFonts w:ascii="Verdana" w:eastAsia="Times New Roman" w:hAnsi="Verdana" w:cs="Times New Roman"/>
          <w:b/>
          <w:sz w:val="20"/>
          <w:szCs w:val="20"/>
        </w:rPr>
        <w:t>Учреждения</w:t>
      </w:r>
      <w:r w:rsidRPr="00312810">
        <w:rPr>
          <w:rFonts w:ascii="Verdana" w:eastAsia="Times New Roman" w:hAnsi="Verdana" w:cs="Times New Roman"/>
          <w:b/>
          <w:sz w:val="20"/>
          <w:szCs w:val="20"/>
        </w:rPr>
        <w:t xml:space="preserve"> в области</w:t>
      </w:r>
    </w:p>
    <w:p w:rsidR="00312810" w:rsidRDefault="00312810" w:rsidP="00312810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12810">
        <w:rPr>
          <w:rFonts w:ascii="Verdana" w:eastAsia="Times New Roman" w:hAnsi="Verdana" w:cs="Times New Roman"/>
          <w:b/>
          <w:sz w:val="20"/>
          <w:szCs w:val="20"/>
        </w:rPr>
        <w:t xml:space="preserve"> персональных данных, в том числе требований </w:t>
      </w:r>
    </w:p>
    <w:p w:rsidR="00312810" w:rsidRPr="00312810" w:rsidRDefault="00312810" w:rsidP="00312810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12810">
        <w:rPr>
          <w:rFonts w:ascii="Verdana" w:eastAsia="Times New Roman" w:hAnsi="Verdana" w:cs="Times New Roman"/>
          <w:b/>
          <w:sz w:val="20"/>
          <w:szCs w:val="20"/>
        </w:rPr>
        <w:t>к защите персональных данных</w:t>
      </w:r>
    </w:p>
    <w:p w:rsidR="00AB3ACF" w:rsidRDefault="00AB3ACF" w:rsidP="00AB3ACF">
      <w:pPr>
        <w:rPr>
          <w:rFonts w:ascii="Verdana" w:eastAsia="Times New Roman" w:hAnsi="Verdana" w:cs="Times New Roman"/>
          <w:sz w:val="20"/>
          <w:szCs w:val="20"/>
        </w:rPr>
      </w:pP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>1</w:t>
      </w:r>
      <w:r w:rsidR="000702D1">
        <w:rPr>
          <w:rFonts w:ascii="Verdana" w:eastAsia="Times New Roman" w:hAnsi="Verdana" w:cs="Times New Roman"/>
          <w:sz w:val="20"/>
          <w:szCs w:val="20"/>
        </w:rPr>
        <w:t>1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.1. Контроль за соблюдением </w:t>
      </w:r>
      <w:r w:rsidR="000702D1">
        <w:rPr>
          <w:rFonts w:ascii="Verdana" w:eastAsia="Times New Roman" w:hAnsi="Verdana" w:cs="Times New Roman"/>
          <w:sz w:val="20"/>
          <w:szCs w:val="20"/>
        </w:rPr>
        <w:t>Учреждением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 законодательства Российской Федерации и локальных нормативных актов </w:t>
      </w:r>
      <w:r w:rsidR="000702D1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</w:t>
      </w:r>
      <w:r w:rsidR="000702D1"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 законодательству Российской Федерации и локальным нормативным актам </w:t>
      </w:r>
      <w:r w:rsidR="000702D1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 в области персональных данных, в том числе требованиям к защите персональных данных, а также принятых мер, направленных на </w:t>
      </w:r>
      <w:r w:rsidRPr="00312810">
        <w:rPr>
          <w:rFonts w:ascii="Verdana" w:eastAsia="Times New Roman" w:hAnsi="Verdana" w:cs="Times New Roman"/>
          <w:sz w:val="20"/>
          <w:szCs w:val="20"/>
        </w:rPr>
        <w:lastRenderedPageBreak/>
        <w:t xml:space="preserve">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312810">
        <w:rPr>
          <w:rFonts w:ascii="Verdana" w:eastAsia="Times New Roman" w:hAnsi="Verdana" w:cs="Times New Roman"/>
          <w:sz w:val="20"/>
          <w:szCs w:val="20"/>
        </w:rPr>
        <w:t>1</w:t>
      </w:r>
      <w:r w:rsidR="000702D1">
        <w:rPr>
          <w:rFonts w:ascii="Verdana" w:eastAsia="Times New Roman" w:hAnsi="Verdana" w:cs="Times New Roman"/>
          <w:sz w:val="20"/>
          <w:szCs w:val="20"/>
        </w:rPr>
        <w:t>1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.2. Внутренний контроль за соблюдением </w:t>
      </w:r>
      <w:r w:rsidR="000702D1">
        <w:rPr>
          <w:rFonts w:ascii="Verdana" w:eastAsia="Times New Roman" w:hAnsi="Verdana" w:cs="Times New Roman"/>
          <w:sz w:val="20"/>
          <w:szCs w:val="20"/>
        </w:rPr>
        <w:t>Учреждением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 законодательства Российской Федерации и локальных нормативных актов </w:t>
      </w:r>
      <w:r w:rsidR="000702D1">
        <w:rPr>
          <w:rFonts w:ascii="Verdana" w:eastAsia="Times New Roman" w:hAnsi="Verdana" w:cs="Times New Roman"/>
          <w:sz w:val="20"/>
          <w:szCs w:val="20"/>
        </w:rPr>
        <w:t>Учреждения</w:t>
      </w:r>
      <w:r w:rsidRPr="00312810">
        <w:rPr>
          <w:rFonts w:ascii="Verdana" w:eastAsia="Times New Roman" w:hAnsi="Verdana" w:cs="Times New Roman"/>
          <w:sz w:val="20"/>
          <w:szCs w:val="20"/>
        </w:rPr>
        <w:t xml:space="preserve">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</w:t>
      </w:r>
      <w:r w:rsidR="000702D1">
        <w:rPr>
          <w:rFonts w:ascii="Verdana" w:eastAsia="Times New Roman" w:hAnsi="Verdana" w:cs="Times New Roman"/>
          <w:sz w:val="20"/>
          <w:szCs w:val="20"/>
        </w:rPr>
        <w:t>Учреждении</w:t>
      </w:r>
      <w:r w:rsidRPr="00312810">
        <w:rPr>
          <w:rFonts w:ascii="Verdana" w:eastAsia="Times New Roman" w:hAnsi="Verdana" w:cs="Times New Roman"/>
          <w:sz w:val="20"/>
          <w:szCs w:val="20"/>
        </w:rPr>
        <w:t>.</w:t>
      </w:r>
    </w:p>
    <w:p w:rsidR="00312810" w:rsidRPr="00312810" w:rsidRDefault="00312810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12810" w:rsidRDefault="000702D1" w:rsidP="00B61DF8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11.3</w:t>
      </w:r>
      <w:r w:rsidR="00312810" w:rsidRPr="00312810">
        <w:rPr>
          <w:rFonts w:ascii="Verdana" w:eastAsia="Times New Roman" w:hAnsi="Verdana" w:cs="Times New Roman"/>
          <w:sz w:val="20"/>
          <w:szCs w:val="20"/>
        </w:rPr>
        <w:t xml:space="preserve">. Персональная ответственность за соблюдение требований законодательства Российской Федерации и локальных нормативных актов </w:t>
      </w:r>
      <w:r>
        <w:rPr>
          <w:rFonts w:ascii="Verdana" w:eastAsia="Times New Roman" w:hAnsi="Verdana" w:cs="Times New Roman"/>
          <w:sz w:val="20"/>
          <w:szCs w:val="20"/>
        </w:rPr>
        <w:t>Учреждения</w:t>
      </w:r>
      <w:r w:rsidR="00312810" w:rsidRPr="00312810">
        <w:rPr>
          <w:rFonts w:ascii="Verdana" w:eastAsia="Times New Roman" w:hAnsi="Verdana" w:cs="Times New Roman"/>
          <w:sz w:val="20"/>
          <w:szCs w:val="20"/>
        </w:rPr>
        <w:t xml:space="preserve"> в области персональных данных в </w:t>
      </w:r>
      <w:r>
        <w:rPr>
          <w:rFonts w:ascii="Verdana" w:eastAsia="Times New Roman" w:hAnsi="Verdana" w:cs="Times New Roman"/>
          <w:sz w:val="20"/>
          <w:szCs w:val="20"/>
        </w:rPr>
        <w:t>Учреждении</w:t>
      </w:r>
      <w:r w:rsidR="00312810" w:rsidRPr="00312810">
        <w:rPr>
          <w:rFonts w:ascii="Verdana" w:eastAsia="Times New Roman" w:hAnsi="Verdana" w:cs="Times New Roman"/>
          <w:sz w:val="20"/>
          <w:szCs w:val="20"/>
        </w:rPr>
        <w:t>, а также за обеспечение конфиденциальности и безопасности персональных данных возлагается на руководител</w:t>
      </w:r>
      <w:r>
        <w:rPr>
          <w:rFonts w:ascii="Verdana" w:eastAsia="Times New Roman" w:hAnsi="Verdana" w:cs="Times New Roman"/>
          <w:sz w:val="20"/>
          <w:szCs w:val="20"/>
        </w:rPr>
        <w:t>я</w:t>
      </w:r>
      <w:r w:rsidR="00312810" w:rsidRPr="00312810">
        <w:rPr>
          <w:rFonts w:ascii="Verdana" w:eastAsia="Times New Roman" w:hAnsi="Verdana" w:cs="Times New Roman"/>
          <w:sz w:val="20"/>
          <w:szCs w:val="20"/>
        </w:rPr>
        <w:t>.</w:t>
      </w:r>
    </w:p>
    <w:p w:rsidR="009D5042" w:rsidRPr="00795967" w:rsidRDefault="009D5042" w:rsidP="00B046B5">
      <w:pPr>
        <w:rPr>
          <w:rFonts w:ascii="Verdana" w:hAnsi="Verdana"/>
          <w:sz w:val="20"/>
          <w:szCs w:val="20"/>
        </w:rPr>
      </w:pPr>
    </w:p>
    <w:sectPr w:rsidR="009D5042" w:rsidRPr="00795967" w:rsidSect="006724F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4B"/>
    <w:rsid w:val="000276A4"/>
    <w:rsid w:val="000702D1"/>
    <w:rsid w:val="00254317"/>
    <w:rsid w:val="0030584B"/>
    <w:rsid w:val="00312810"/>
    <w:rsid w:val="00501AAF"/>
    <w:rsid w:val="005D03DE"/>
    <w:rsid w:val="006724FD"/>
    <w:rsid w:val="0074204E"/>
    <w:rsid w:val="00795967"/>
    <w:rsid w:val="009D34D9"/>
    <w:rsid w:val="009D5042"/>
    <w:rsid w:val="00A4711D"/>
    <w:rsid w:val="00A701BC"/>
    <w:rsid w:val="00AB3ACF"/>
    <w:rsid w:val="00B046B5"/>
    <w:rsid w:val="00B61DF8"/>
    <w:rsid w:val="00E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6A2A9-A8C5-4AF2-A60F-8FBE825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4D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QrozVDXREdfjbTjMpiggTaNWM0W2fBdZNV6xl8yKZAE=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w1A9J37M09D5HRsuB5YEJRoMQIfhlpdC+KpiJ2thoMM=</DigestValue>
    </Reference>
  </SignedInfo>
  <SignatureValue>jRzFm1gpe1GfhLUuUgP3ydHIjeIYTAfEIiHV4k1w/GEjEVaGNbzWsbcs5NwMQGMh
gV4e7VYUS4nKHU/tAMP9sA==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Ukt0++VLsKatcZUzSEiwdFz4JIo=</DigestValue>
      </Reference>
      <Reference URI="/word/fontTable.xml?ContentType=application/vnd.openxmlformats-officedocument.wordprocessingml.fontTable+xml">
        <DigestMethod Algorithm="http://www.w3.org/2000/09/xmldsig#sha1"/>
        <DigestValue>iBip+Ig2BOTjl2IXU0WreSnByqg=</DigestValue>
      </Reference>
      <Reference URI="/word/settings.xml?ContentType=application/vnd.openxmlformats-officedocument.wordprocessingml.settings+xml">
        <DigestMethod Algorithm="http://www.w3.org/2000/09/xmldsig#sha1"/>
        <DigestValue>kZ0w9/d9TWWZTaGuY/6yX3r+4ds=</DigestValue>
      </Reference>
      <Reference URI="/word/styles.xml?ContentType=application/vnd.openxmlformats-officedocument.wordprocessingml.styles+xml">
        <DigestMethod Algorithm="http://www.w3.org/2000/09/xmldsig#sha1"/>
        <DigestValue>pxUFD8VUVMwDBHUyFwmu3T06FUs=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DIBLqlajOYZoIBxuYVqcAGmWzAE=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2021-04-16T09:10:41Z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a</cp:lastModifiedBy>
  <cp:revision>10</cp:revision>
  <dcterms:created xsi:type="dcterms:W3CDTF">2017-04-18T09:53:00Z</dcterms:created>
  <dcterms:modified xsi:type="dcterms:W3CDTF">2019-12-17T11:11:00Z</dcterms:modified>
</cp:coreProperties>
</file>